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69" w:rsidRPr="00FC025C" w:rsidRDefault="001F0669" w:rsidP="001F0669">
      <w:pPr>
        <w:pStyle w:val="Heading4"/>
        <w:rPr>
          <w:b w:val="0"/>
          <w:color w:val="980044"/>
          <w:sz w:val="22"/>
          <w:szCs w:val="22"/>
        </w:rPr>
      </w:pPr>
      <w:r w:rsidRPr="00FC025C">
        <w:rPr>
          <w:b w:val="0"/>
          <w:color w:val="980044"/>
          <w:sz w:val="22"/>
          <w:szCs w:val="22"/>
        </w:rPr>
        <w:t>Scope, plan, lead and manage a project, including scheduling, budgeting and managing risk until project closure</w:t>
      </w:r>
    </w:p>
    <w:p w:rsidR="001F0669" w:rsidRPr="001F0669" w:rsidRDefault="001F0669" w:rsidP="001F0669">
      <w:pPr>
        <w:pBdr>
          <w:bottom w:val="single" w:sz="4" w:space="1" w:color="auto"/>
        </w:pBdr>
      </w:pPr>
    </w:p>
    <w:p w:rsidR="00DB16F5" w:rsidRPr="001F0669" w:rsidRDefault="00D81E1E" w:rsidP="00DB16F5">
      <w:pPr>
        <w:pStyle w:val="Heading4"/>
        <w:rPr>
          <w:rFonts w:ascii="LatoLatin Semibold" w:hAnsi="LatoLatin Semibold"/>
          <w:b w:val="0"/>
          <w:color w:val="1F1F5F"/>
        </w:rPr>
      </w:pPr>
      <w:r w:rsidRPr="001F0669">
        <w:rPr>
          <w:rFonts w:ascii="LatoLatin Semibold" w:hAnsi="LatoLatin Semibold"/>
          <w:b w:val="0"/>
          <w:color w:val="1F1F5F"/>
        </w:rPr>
        <w:t>Course Duration –</w:t>
      </w:r>
      <w:r w:rsidR="00F4786B" w:rsidRPr="001F0669">
        <w:rPr>
          <w:rFonts w:ascii="LatoLatin Semibold" w:hAnsi="LatoLatin Semibold"/>
          <w:b w:val="0"/>
          <w:color w:val="1F1F5F"/>
        </w:rPr>
        <w:tab/>
        <w:t>2</w:t>
      </w:r>
      <w:r w:rsidRPr="001F0669">
        <w:rPr>
          <w:rFonts w:ascii="LatoLatin Semibold" w:hAnsi="LatoLatin Semibold"/>
          <w:b w:val="0"/>
          <w:color w:val="1F1F5F"/>
        </w:rPr>
        <w:t xml:space="preserve"> Day</w:t>
      </w:r>
      <w:r w:rsidR="00DB16F5" w:rsidRPr="001F0669">
        <w:rPr>
          <w:rFonts w:ascii="LatoLatin Semibold" w:hAnsi="LatoLatin Semibold"/>
          <w:b w:val="0"/>
          <w:color w:val="1F1F5F"/>
        </w:rPr>
        <w:t>s</w:t>
      </w:r>
    </w:p>
    <w:p w:rsidR="00D81E1E" w:rsidRPr="001F0669" w:rsidRDefault="00D81E1E" w:rsidP="00563190">
      <w:pPr>
        <w:rPr>
          <w:rFonts w:ascii="LatoLatin Semibold" w:hAnsi="LatoLatin Semibold"/>
          <w:b/>
          <w:color w:val="1F1F5F"/>
          <w:sz w:val="24"/>
          <w:szCs w:val="24"/>
        </w:rPr>
      </w:pPr>
      <w:r w:rsidRPr="001F0669">
        <w:rPr>
          <w:rStyle w:val="Heading4Char"/>
          <w:rFonts w:ascii="LatoLatin Semibold" w:hAnsi="LatoLatin Semibold"/>
          <w:b w:val="0"/>
          <w:color w:val="1F1F5F"/>
        </w:rPr>
        <w:t>Course Cost</w:t>
      </w:r>
      <w:r w:rsidRPr="001F0669">
        <w:rPr>
          <w:rFonts w:ascii="LatoLatin Semibold" w:hAnsi="LatoLatin Semibold"/>
          <w:b/>
          <w:color w:val="1F1F5F"/>
          <w:sz w:val="24"/>
          <w:szCs w:val="24"/>
        </w:rPr>
        <w:t xml:space="preserve"> – </w:t>
      </w:r>
      <w:r w:rsidRPr="00884B13">
        <w:rPr>
          <w:rFonts w:ascii="LatoLatin Semibold" w:hAnsi="LatoLatin Semibold"/>
          <w:color w:val="1F1F5F"/>
          <w:sz w:val="24"/>
          <w:szCs w:val="24"/>
        </w:rPr>
        <w:t>$</w:t>
      </w:r>
      <w:r w:rsidR="00831757">
        <w:rPr>
          <w:rFonts w:ascii="LatoLatin Semibold" w:hAnsi="LatoLatin Semibold"/>
          <w:color w:val="1F1F5F"/>
          <w:sz w:val="24"/>
          <w:szCs w:val="24"/>
        </w:rPr>
        <w:t>90</w:t>
      </w:r>
      <w:r w:rsidR="000002AC" w:rsidRPr="00884B13">
        <w:rPr>
          <w:rFonts w:ascii="LatoLatin Semibold" w:hAnsi="LatoLatin Semibold"/>
          <w:color w:val="1F1F5F"/>
          <w:sz w:val="24"/>
          <w:szCs w:val="24"/>
        </w:rPr>
        <w:t>0</w:t>
      </w:r>
      <w:r w:rsidRPr="00884B13">
        <w:rPr>
          <w:rFonts w:ascii="LatoLatin Semibold" w:hAnsi="LatoLatin Semibold"/>
          <w:color w:val="1F1F5F"/>
          <w:sz w:val="24"/>
          <w:szCs w:val="24"/>
        </w:rPr>
        <w:t xml:space="preserve"> pp</w:t>
      </w:r>
    </w:p>
    <w:p w:rsidR="00D81E1E" w:rsidRPr="001F0669" w:rsidRDefault="00D81E1E" w:rsidP="00625A3D">
      <w:pPr>
        <w:pStyle w:val="Heading4"/>
        <w:rPr>
          <w:rFonts w:ascii="LatoLatin Semibold" w:hAnsi="LatoLatin Semibold"/>
          <w:b w:val="0"/>
          <w:color w:val="1F1F5F"/>
        </w:rPr>
      </w:pPr>
      <w:r w:rsidRPr="001F0669">
        <w:rPr>
          <w:rFonts w:ascii="LatoLatin Semibold" w:hAnsi="LatoLatin Semibold"/>
          <w:b w:val="0"/>
          <w:color w:val="1F1F5F"/>
        </w:rPr>
        <w:t>CF level Alignment</w:t>
      </w:r>
    </w:p>
    <w:p w:rsidR="00B66FD0" w:rsidRPr="00B66FD0" w:rsidRDefault="00D81E1E" w:rsidP="00427C76">
      <w:pPr>
        <w:pStyle w:val="Heading4"/>
        <w:rPr>
          <w:color w:val="8D351F" w:themeColor="accent6" w:themeShade="BF"/>
        </w:rPr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33C4E4C4" wp14:editId="23890E05">
                <wp:extent cx="6120130" cy="304800"/>
                <wp:effectExtent l="0" t="0" r="13970" b="19050"/>
                <wp:docPr id="1" name="Diagram 1" title="CLF LEVEL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04800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2880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1-4</w:t>
                              </w:r>
                            </w:p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1512088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5-7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3021305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7-9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4530513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10+</w:t>
                              </w:r>
                            </w:p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4E4C4" id="Diagram 1" o:spid="_x0000_s1026" alt="Title: CLF LEVEL ALIGNMENT" style="width:481.9pt;height:24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">
                <v:rect id="Rectangle 3" o:spid="_x0000_s1027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/>
                </v:rect>
                <v:shape id="Freeform 4" o:spid="_x0000_s1028" style="position:absolute;left:28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1-4</w:t>
                        </w:r>
                      </w:p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5" o:spid="_x0000_s1029" style="position:absolute;left:15120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5-7</w:t>
                        </w:r>
                      </w:p>
                    </w:txbxContent>
                  </v:textbox>
                </v:shape>
                <v:shape id="Freeform 6" o:spid="_x0000_s1030" style="position:absolute;left:30213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7-9</w:t>
                        </w:r>
                      </w:p>
                    </w:txbxContent>
                  </v:textbox>
                </v:shape>
                <v:shape id="Freeform 7" o:spid="_x0000_s1031" style="position:absolute;left:45305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" adj="-11796480,,5400" path="m,l1495927,r180975,180975l1495927,361950,,361950,180975,180975,,xe" fillcolor="#9c9cb0" strokecolor="white" strokeweight=".70561mm">
                  <v:fill color2="#e2e2e7" rotate="t" angle="45" colors="0 #9c9cb0;.5 #c3c3ce;1 #e2e2e7" focus="100%" type="gradient"/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10+</w:t>
                        </w:r>
                      </w:p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1F0669" w:rsidRDefault="001F0669" w:rsidP="00625A3D">
      <w:pPr>
        <w:pStyle w:val="Heading4"/>
        <w:rPr>
          <w:rFonts w:ascii="LatoLatin Semibold" w:hAnsi="LatoLatin Semibold"/>
          <w:b w:val="0"/>
          <w:color w:val="1F1F5F"/>
        </w:rPr>
      </w:pPr>
      <w:r w:rsidRPr="001F0669">
        <w:rPr>
          <w:rFonts w:ascii="LatoLatin Semibold" w:hAnsi="LatoLatin Semibold"/>
          <w:b w:val="0"/>
          <w:noProof/>
          <w:color w:val="1F1F5F"/>
        </w:rPr>
        <w:t>Middle Manager Development Framework Alignment</w:t>
      </w:r>
    </w:p>
    <w:p w:rsidR="00D81E1E" w:rsidRPr="00914871" w:rsidRDefault="00D81E1E" w:rsidP="00427C76">
      <w:pPr>
        <w:pStyle w:val="Heading4"/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5BEB8EFC" wp14:editId="76D94A16">
                <wp:extent cx="6120130" cy="297873"/>
                <wp:effectExtent l="0" t="0" r="13970" b="26035"/>
                <wp:docPr id="8" name="Diagram 1" title="MMDF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97873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2879" y="0"/>
                            <a:ext cx="214106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429DA" w:rsidRPr="00EC5949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EC594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Self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792482" y="0"/>
                            <a:ext cx="250947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0D00F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Managing the Business</w:t>
                              </w:r>
                            </w:p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2" name="Freeform 12" title="MMDF ALIGNMENT"/>
                        <wps:cNvSpPr/>
                        <wps:spPr>
                          <a:xfrm>
                            <a:off x="4077017" y="0"/>
                            <a:ext cx="208771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429DA" w:rsidRDefault="00F429DA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the Team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B8EFC" id="_x0000_s1032" alt="Title: MMDF Alignment" style="width:481.9pt;height:23.45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">
                <v:rect id="Rectangle 9" o:spid="_x0000_s1033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/>
                </v:rect>
                <v:shape id="Freeform 10" o:spid="_x0000_s1034" style="position:absolute;left:28;width:21411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1070535,0;2141069,180973;1070535,361946;0,180973;0,0;1910000,0;2141069,180973;1910000,361946;0,361946;231069,180973;0,0" o:connectangles="270,0,90,180,0,0,0,0,0,0,0" textboxrect="0,0,1676902,361950"/>
                  <v:textbox inset="6.58292mm,.51867mm,5.54556mm,.51867mm">
                    <w:txbxContent>
                      <w:p w:rsidR="00F429DA" w:rsidRPr="00EC5949" w:rsidRDefault="00F429DA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EC594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Self </w:t>
                        </w:r>
                      </w:p>
                    </w:txbxContent>
                  </v:textbox>
                </v:shape>
                <v:shape id="Freeform 11" o:spid="_x0000_s1035" style="position:absolute;left:17924;width:25095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1254737,0;2509473,180973;1254737,361946;0,180973;0,0;2238645,0;2509473,180973;2238645,361946;0,361946;270828,180973;0,0" o:connectangles="270,0,90,180,0,0,0,0,0,0,0" textboxrect="0,0,1676902,361950"/>
                  <v:textbox inset="6.58292mm,.51867mm,5.54556mm,.51867mm">
                    <w:txbxContent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0D00F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Managing the Business</w:t>
                        </w:r>
                      </w:p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12" o:spid="_x0000_s1036" style="position:absolute;left:40770;width:20877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" adj="-11796480,,5400" path="m,l1495927,r180975,180975l1495927,361950,,361950,180975,180975,,xe" fillcolor="#9c9cb0" strokecolor="white" strokeweight=".70561mm">
                  <v:fill color2="#e2e2e7" rotate="t" angle="45" colors="0 #9c9cb0;.5 #c3c3ce;1 #e2e2e7" focus="100%" type="gradient"/>
                  <v:stroke joinstyle="miter"/>
                  <v:formulas/>
                  <v:path arrowok="t" o:connecttype="custom" o:connectlocs="1043857,0;2087713,180973;1043857,361946;0,180973;0,0;1862402,0;2087713,180973;1862402,361946;0,361946;225311,180973;0,0" o:connectangles="270,0,90,180,0,0,0,0,0,0,0" textboxrect="0,0,1676902,361950"/>
                  <v:textbox inset="6.58292mm,.51867mm,5.54556mm,.51867mm">
                    <w:txbxContent>
                      <w:p w:rsidR="00F429DA" w:rsidRDefault="00F429DA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the Team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1F0669" w:rsidRDefault="00D81E1E" w:rsidP="001F0669">
      <w:pPr>
        <w:pStyle w:val="Style1"/>
      </w:pPr>
      <w:r w:rsidRPr="001F0669">
        <w:t>Overview</w:t>
      </w:r>
    </w:p>
    <w:p w:rsidR="00C078F5" w:rsidRDefault="00C078F5" w:rsidP="00C078F5">
      <w:pPr>
        <w:jc w:val="both"/>
        <w:rPr>
          <w:rFonts w:ascii="Lato" w:eastAsiaTheme="minorHAnsi" w:hAnsi="Lato" w:cs="Arial"/>
          <w:sz w:val="24"/>
          <w:szCs w:val="24"/>
        </w:rPr>
      </w:pPr>
      <w:r w:rsidRPr="00BC3111">
        <w:rPr>
          <w:rFonts w:ascii="Lato" w:eastAsiaTheme="minorHAnsi" w:hAnsi="Lato" w:cs="Arial"/>
          <w:sz w:val="24"/>
          <w:szCs w:val="24"/>
        </w:rPr>
        <w:t>The Project Management Fundamentals course provides the comprehensive foundations you need to effectively initiate and manage workplace projects. Covering the end-to-end project lifecycle, this course gives you practical insights into the critical knowledge areas of the Project Management Body of Knowledge (PMBoK).</w:t>
      </w:r>
    </w:p>
    <w:p w:rsidR="00D81E1E" w:rsidRPr="00433157" w:rsidRDefault="00D81E1E" w:rsidP="001F0669">
      <w:pPr>
        <w:pStyle w:val="Style1"/>
      </w:pPr>
      <w:r w:rsidRPr="00433157">
        <w:t xml:space="preserve">Who should attend this course? </w:t>
      </w:r>
    </w:p>
    <w:p w:rsidR="00C078F5" w:rsidRDefault="00C078F5" w:rsidP="00C078F5">
      <w:pPr>
        <w:pStyle w:val="Heading2"/>
        <w:jc w:val="both"/>
        <w:rPr>
          <w:rFonts w:ascii="Lato" w:eastAsiaTheme="minorHAnsi" w:hAnsi="Lato" w:cs="Times New Roman"/>
          <w:b w:val="0"/>
          <w:color w:val="auto"/>
          <w:sz w:val="24"/>
          <w:szCs w:val="24"/>
        </w:rPr>
      </w:pPr>
      <w:r w:rsidRPr="00BC3111">
        <w:rPr>
          <w:rFonts w:ascii="Lato" w:eastAsiaTheme="minorHAnsi" w:hAnsi="Lato" w:cs="Times New Roman"/>
          <w:b w:val="0"/>
          <w:color w:val="auto"/>
          <w:sz w:val="24"/>
          <w:szCs w:val="24"/>
        </w:rPr>
        <w:t xml:space="preserve">This course is ideal if you’re an </w:t>
      </w:r>
      <w:r>
        <w:rPr>
          <w:rFonts w:ascii="Lato" w:eastAsiaTheme="minorHAnsi" w:hAnsi="Lato" w:cs="Times New Roman"/>
          <w:b w:val="0"/>
          <w:color w:val="auto"/>
          <w:sz w:val="24"/>
          <w:szCs w:val="24"/>
        </w:rPr>
        <w:t>aspiring project manager or you</w:t>
      </w:r>
      <w:r w:rsidRPr="00BC3111">
        <w:rPr>
          <w:rFonts w:ascii="Lato" w:eastAsiaTheme="minorHAnsi" w:hAnsi="Lato" w:cs="Times New Roman"/>
          <w:b w:val="0"/>
          <w:color w:val="auto"/>
          <w:sz w:val="24"/>
          <w:szCs w:val="24"/>
        </w:rPr>
        <w:t xml:space="preserve"> work in a project based organisation and would like to have the knowledge, tools and techniques to effectively manage projects</w:t>
      </w:r>
    </w:p>
    <w:p w:rsidR="005F059A" w:rsidRDefault="005F059A" w:rsidP="001F0669">
      <w:pPr>
        <w:pStyle w:val="Style1"/>
      </w:pPr>
      <w:r>
        <w:t>Topic Covered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Positioning projects in an organisation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The project lifecycle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Lifecycle stage: Initiation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Lifecycle stage: Planning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Project schedule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Project cost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Project quality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Project Human Resources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Project information and communication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lastRenderedPageBreak/>
        <w:t>Project risk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Lifecycle stage: Execution monitoring &amp; controlling</w:t>
      </w:r>
    </w:p>
    <w:p w:rsidR="00F429DA" w:rsidRPr="00C078F5" w:rsidRDefault="00F429DA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 xml:space="preserve">Lifecycle stage: Project closure </w:t>
      </w:r>
    </w:p>
    <w:p w:rsidR="00DE3386" w:rsidRPr="00433157" w:rsidRDefault="00DE3386" w:rsidP="001F0669">
      <w:pPr>
        <w:pStyle w:val="Style1"/>
      </w:pPr>
      <w:r w:rsidRPr="00433157">
        <w:t>Learning Outcomes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 xml:space="preserve">Identify benefits and outcomes of projects 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Identify and analyse project stakeholders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Define project scope and boundaries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Develop project management plans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 xml:space="preserve">Implement project schedules 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Manage budgets, quality and risk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Manage stakeholders and communication plans</w:t>
      </w:r>
    </w:p>
    <w:p w:rsidR="00C078F5" w:rsidRPr="00C078F5" w:rsidRDefault="00C078F5" w:rsidP="00C07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 w:rsidRPr="00C078F5">
        <w:rPr>
          <w:rFonts w:ascii="Lato" w:eastAsiaTheme="minorHAnsi" w:hAnsi="Lato" w:cs="Arial"/>
        </w:rPr>
        <w:t>Finalise and report on projects</w:t>
      </w:r>
    </w:p>
    <w:p w:rsidR="00273AA7" w:rsidRPr="00E82F1A" w:rsidRDefault="00273AA7" w:rsidP="001F0669">
      <w:pPr>
        <w:pStyle w:val="Style1"/>
      </w:pPr>
      <w:r w:rsidRPr="00E82F1A">
        <w:t>Prerequisite</w:t>
      </w:r>
    </w:p>
    <w:p w:rsidR="000002AC" w:rsidRDefault="004733A9" w:rsidP="000002AC">
      <w:pPr>
        <w:jc w:val="both"/>
        <w:rPr>
          <w:rStyle w:val="Heading2Char"/>
          <w:rFonts w:ascii="Lato" w:hAnsi="Lato"/>
          <w:b w:val="0"/>
          <w:bCs w:val="0"/>
          <w:sz w:val="24"/>
          <w:szCs w:val="24"/>
        </w:rPr>
      </w:pPr>
      <w:r>
        <w:rPr>
          <w:rFonts w:ascii="Lato" w:hAnsi="Lato"/>
          <w:sz w:val="24"/>
          <w:szCs w:val="24"/>
        </w:rPr>
        <w:t>N/A</w:t>
      </w:r>
    </w:p>
    <w:p w:rsidR="009B015B" w:rsidRDefault="009B015B" w:rsidP="001F0669">
      <w:pPr>
        <w:pStyle w:val="Style1"/>
      </w:pPr>
      <w:r>
        <w:t>Middle Manager Development Framework Alignment</w:t>
      </w:r>
    </w:p>
    <w:p w:rsidR="00DB16F5" w:rsidRPr="008E4517" w:rsidRDefault="00C078F5" w:rsidP="00DB16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>
        <w:rPr>
          <w:rFonts w:ascii="Lato" w:eastAsiaTheme="minorHAnsi" w:hAnsi="Lato" w:cs="Arial"/>
        </w:rPr>
        <w:t>Project Management Fundamentals</w:t>
      </w:r>
    </w:p>
    <w:p w:rsidR="000144CD" w:rsidRPr="00914871" w:rsidRDefault="000144CD" w:rsidP="000144CD">
      <w:pPr>
        <w:pStyle w:val="Heading1"/>
        <w:rPr>
          <w:rFonts w:ascii="Lato" w:hAnsi="Lato"/>
          <w:b w:val="0"/>
          <w:color w:val="0563C1" w:themeColor="hyperlink"/>
          <w:sz w:val="24"/>
          <w:szCs w:val="24"/>
          <w:u w:val="single"/>
        </w:rPr>
      </w:pPr>
      <w:r w:rsidRPr="00920805">
        <w:rPr>
          <w:rStyle w:val="Hyperlink"/>
          <w:rFonts w:ascii="Lato" w:hAnsi="Lato"/>
          <w:b w:val="0"/>
          <w:color w:val="980044"/>
          <w:sz w:val="24"/>
          <w:szCs w:val="24"/>
        </w:rPr>
        <w:t xml:space="preserve"> </w:t>
      </w:r>
    </w:p>
    <w:p w:rsidR="000144CD" w:rsidRPr="000D00F9" w:rsidRDefault="000144CD" w:rsidP="001F0669">
      <w:pPr>
        <w:pStyle w:val="Style1"/>
      </w:pPr>
      <w:r w:rsidRPr="000D00F9">
        <w:t xml:space="preserve">To find out more about this course contact: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Office of the Commissioner for Public Employment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>Phone: (08) 8999 3708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Email: </w:t>
      </w:r>
      <w:r w:rsidRPr="00920805">
        <w:rPr>
          <w:rStyle w:val="Hyperlink"/>
          <w:rFonts w:ascii="Lato" w:hAnsi="Lato"/>
          <w:color w:val="980044"/>
          <w:sz w:val="24"/>
          <w:szCs w:val="24"/>
          <w:lang w:eastAsia="en-AU"/>
        </w:rPr>
        <w:t>swpd.ocpe@nt.gov.au</w:t>
      </w:r>
      <w:r w:rsidRPr="00920805">
        <w:rPr>
          <w:rFonts w:ascii="Lato" w:eastAsiaTheme="majorEastAsia" w:hAnsi="Lato"/>
          <w:bCs/>
          <w:color w:val="980044"/>
          <w:kern w:val="32"/>
          <w:sz w:val="24"/>
          <w:szCs w:val="24"/>
          <w:lang w:eastAsia="en-AU"/>
        </w:rPr>
        <w:t xml:space="preserve">   </w:t>
      </w:r>
    </w:p>
    <w:sectPr w:rsidR="000144CD" w:rsidRPr="000144CD" w:rsidSect="0070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DA" w:rsidRDefault="00F429DA" w:rsidP="007332FF">
      <w:r>
        <w:separator/>
      </w:r>
    </w:p>
  </w:endnote>
  <w:endnote w:type="continuationSeparator" w:id="0">
    <w:p w:rsidR="00F429DA" w:rsidRDefault="00F429D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 Semibold">
    <w:panose1 w:val="020F0502020204030203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57" w:rsidRDefault="0083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EA" w:rsidRDefault="00E77CEA" w:rsidP="00E77CEA">
    <w:pPr>
      <w:spacing w:after="0"/>
      <w:rPr>
        <w:rStyle w:val="PageNumber"/>
      </w:rPr>
    </w:pPr>
  </w:p>
  <w:p w:rsidR="00E77CEA" w:rsidRDefault="00E77CEA" w:rsidP="00E77CEA">
    <w:pPr>
      <w:pBdr>
        <w:top w:val="single" w:sz="4" w:space="1" w:color="auto"/>
      </w:pBdr>
      <w:spacing w:after="0"/>
      <w:rPr>
        <w:rStyle w:val="PageNumber"/>
      </w:rPr>
    </w:pPr>
  </w:p>
  <w:p w:rsidR="00E77CEA" w:rsidRDefault="00E77CEA" w:rsidP="00E77CEA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2336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E77CEA" w:rsidRDefault="00CB3A83" w:rsidP="00E77CEA">
    <w:pPr>
      <w:spacing w:after="0"/>
      <w:rPr>
        <w:rStyle w:val="PageNumber"/>
      </w:rPr>
    </w:pPr>
    <w:r>
      <w:rPr>
        <w:rStyle w:val="PageNumber"/>
      </w:rPr>
      <w:t>October 2022</w:t>
    </w:r>
  </w:p>
  <w:p w:rsidR="00E77CEA" w:rsidRDefault="00E77CEA" w:rsidP="00E77CEA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831757">
      <w:rPr>
        <w:rStyle w:val="PageNumber"/>
        <w:noProof/>
      </w:rPr>
      <w:t>2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831757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F429DA" w:rsidRDefault="00F429D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Pr="00543BD1" w:rsidRDefault="00E77CEA" w:rsidP="0016153B">
    <w:pPr>
      <w:pStyle w:val="NoSpacing"/>
      <w:spacing w:after="0"/>
      <w:rPr>
        <w:sz w:val="6"/>
        <w:szCs w:val="6"/>
      </w:rPr>
    </w:pPr>
  </w:p>
  <w:p w:rsidR="00F429DA" w:rsidRPr="00763C70" w:rsidRDefault="00F429DA" w:rsidP="00763C70">
    <w:pPr>
      <w:pStyle w:val="Footer"/>
      <w:rPr>
        <w:rStyle w:val="NTGFooter2deptpagenumChar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EA" w:rsidRDefault="00E77CEA" w:rsidP="00E77CEA">
    <w:pPr>
      <w:spacing w:after="0"/>
      <w:rPr>
        <w:rStyle w:val="PageNumber"/>
      </w:rPr>
    </w:pPr>
  </w:p>
  <w:p w:rsidR="00E77CEA" w:rsidRDefault="00E77CEA" w:rsidP="00E77CEA">
    <w:pPr>
      <w:pBdr>
        <w:top w:val="single" w:sz="4" w:space="1" w:color="auto"/>
      </w:pBdr>
      <w:spacing w:after="0"/>
      <w:rPr>
        <w:rStyle w:val="PageNumber"/>
      </w:rPr>
    </w:pPr>
  </w:p>
  <w:p w:rsidR="00E77CEA" w:rsidRDefault="00E77CEA" w:rsidP="00E77CEA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0288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E77CEA" w:rsidRDefault="00831757" w:rsidP="00E77CEA">
    <w:pPr>
      <w:spacing w:after="0"/>
      <w:rPr>
        <w:rStyle w:val="PageNumber"/>
      </w:rPr>
    </w:pPr>
    <w:r>
      <w:rPr>
        <w:rStyle w:val="PageNumber"/>
      </w:rPr>
      <w:t xml:space="preserve">July </w:t>
    </w:r>
    <w:r>
      <w:rPr>
        <w:rStyle w:val="PageNumber"/>
      </w:rPr>
      <w:t>2023</w:t>
    </w:r>
    <w:bookmarkStart w:id="0" w:name="_GoBack"/>
    <w:bookmarkEnd w:id="0"/>
  </w:p>
  <w:p w:rsidR="00E77CEA" w:rsidRDefault="00E77CEA" w:rsidP="00E77CEA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831757">
      <w:rPr>
        <w:rStyle w:val="PageNumber"/>
        <w:noProof/>
      </w:rPr>
      <w:t>1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831757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F429DA" w:rsidRDefault="00F429D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Default="00E77CEA" w:rsidP="0016153B">
    <w:pPr>
      <w:pStyle w:val="NoSpacing"/>
      <w:spacing w:after="0"/>
      <w:rPr>
        <w:sz w:val="6"/>
        <w:szCs w:val="6"/>
      </w:rPr>
    </w:pPr>
  </w:p>
  <w:p w:rsidR="00E77CEA" w:rsidRPr="00543BD1" w:rsidRDefault="00E77CEA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DA" w:rsidRDefault="00F429DA" w:rsidP="007332FF">
      <w:r>
        <w:separator/>
      </w:r>
    </w:p>
  </w:footnote>
  <w:footnote w:type="continuationSeparator" w:id="0">
    <w:p w:rsidR="00F429DA" w:rsidRDefault="00F429D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57" w:rsidRDefault="0083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EA" w:rsidRPr="00E77CEA" w:rsidRDefault="00E77CEA">
    <w:pPr>
      <w:pStyle w:val="Header"/>
      <w:rPr>
        <w:rFonts w:ascii="LatoLatin Semibold" w:hAnsi="LatoLatin Semibold"/>
        <w:b w:val="0"/>
        <w:color w:val="1F1F5F"/>
        <w:sz w:val="24"/>
        <w:szCs w:val="24"/>
      </w:rPr>
    </w:pPr>
    <w:r w:rsidRPr="00E77CEA">
      <w:rPr>
        <w:rFonts w:ascii="LatoLatin Semibold" w:hAnsi="LatoLatin Semibold"/>
        <w:b w:val="0"/>
        <w:color w:val="1F1F5F"/>
        <w:sz w:val="24"/>
        <w:szCs w:val="24"/>
      </w:rPr>
      <w:t>Project Management Fundamentals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DA" w:rsidRPr="001F0669" w:rsidRDefault="00F429DA" w:rsidP="001F0669">
    <w:pPr>
      <w:pStyle w:val="Title"/>
      <w:rPr>
        <w:rFonts w:ascii="LatoLatin Semibold" w:hAnsi="LatoLatin Semibold"/>
        <w:b w:val="0"/>
        <w:color w:val="1F1F5F"/>
      </w:rPr>
    </w:pPr>
    <w:r w:rsidRPr="001F0669">
      <w:rPr>
        <w:rFonts w:ascii="LatoLatin Semibold" w:hAnsi="LatoLatin Semibold"/>
        <w:b w:val="0"/>
        <w:color w:val="1F1F5F"/>
      </w:rPr>
      <w:t>Project Management Fundamentals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C9"/>
    <w:multiLevelType w:val="hybridMultilevel"/>
    <w:tmpl w:val="27F2BFB2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40"/>
    <w:multiLevelType w:val="hybridMultilevel"/>
    <w:tmpl w:val="ED94FA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79"/>
    <w:multiLevelType w:val="hybridMultilevel"/>
    <w:tmpl w:val="829C12D2"/>
    <w:lvl w:ilvl="0" w:tplc="40CAD676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722DB5"/>
    <w:multiLevelType w:val="hybridMultilevel"/>
    <w:tmpl w:val="6FC412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3D31D54"/>
    <w:multiLevelType w:val="hybridMultilevel"/>
    <w:tmpl w:val="05A87EAE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876445A"/>
    <w:multiLevelType w:val="hybridMultilevel"/>
    <w:tmpl w:val="78B4F408"/>
    <w:lvl w:ilvl="0" w:tplc="E12E44BC">
      <w:numFmt w:val="bullet"/>
      <w:lvlText w:val=""/>
      <w:lvlJc w:val="left"/>
      <w:pPr>
        <w:ind w:left="108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4AF2323"/>
    <w:multiLevelType w:val="multilevel"/>
    <w:tmpl w:val="2258EEA0"/>
    <w:numStyleLink w:val="NTGStandardNumList"/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708041E"/>
    <w:multiLevelType w:val="multilevel"/>
    <w:tmpl w:val="2258EE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8C427C3"/>
    <w:multiLevelType w:val="hybridMultilevel"/>
    <w:tmpl w:val="3E0600EE"/>
    <w:lvl w:ilvl="0" w:tplc="192A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C434B73"/>
    <w:multiLevelType w:val="hybridMultilevel"/>
    <w:tmpl w:val="1C983340"/>
    <w:lvl w:ilvl="0" w:tplc="9D24EFC4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1F1F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5D461302"/>
    <w:multiLevelType w:val="hybridMultilevel"/>
    <w:tmpl w:val="BDBAF7C8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617EE"/>
    <w:multiLevelType w:val="hybridMultilevel"/>
    <w:tmpl w:val="71E25432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4" w15:restartNumberingAfterBreak="0">
    <w:nsid w:val="6DC27561"/>
    <w:multiLevelType w:val="hybridMultilevel"/>
    <w:tmpl w:val="AFBE853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D265B70"/>
    <w:multiLevelType w:val="hybridMultilevel"/>
    <w:tmpl w:val="1DE6737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7"/>
  </w:num>
  <w:num w:numId="4">
    <w:abstractNumId w:val="29"/>
  </w:num>
  <w:num w:numId="5">
    <w:abstractNumId w:val="20"/>
  </w:num>
  <w:num w:numId="6">
    <w:abstractNumId w:val="11"/>
  </w:num>
  <w:num w:numId="7">
    <w:abstractNumId w:val="32"/>
  </w:num>
  <w:num w:numId="8">
    <w:abstractNumId w:val="19"/>
  </w:num>
  <w:num w:numId="9">
    <w:abstractNumId w:val="31"/>
  </w:num>
  <w:num w:numId="10">
    <w:abstractNumId w:val="1"/>
  </w:num>
  <w:num w:numId="11">
    <w:abstractNumId w:val="44"/>
  </w:num>
  <w:num w:numId="12">
    <w:abstractNumId w:val="48"/>
  </w:num>
  <w:num w:numId="13">
    <w:abstractNumId w:val="37"/>
  </w:num>
  <w:num w:numId="14">
    <w:abstractNumId w:val="2"/>
  </w:num>
  <w:num w:numId="15">
    <w:abstractNumId w:val="25"/>
  </w:num>
  <w:num w:numId="16">
    <w:abstractNumId w:val="0"/>
  </w:num>
  <w:num w:numId="17">
    <w:abstractNumId w:val="7"/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1"/>
  </w:num>
  <w:num w:numId="22">
    <w:abstractNumId w:val="16"/>
  </w:num>
  <w:num w:numId="23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E"/>
    <w:rsid w:val="000002AC"/>
    <w:rsid w:val="00001DDF"/>
    <w:rsid w:val="0000322D"/>
    <w:rsid w:val="00007670"/>
    <w:rsid w:val="00010665"/>
    <w:rsid w:val="000144C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9B1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57F3"/>
    <w:rsid w:val="000B2CA1"/>
    <w:rsid w:val="000B3DB7"/>
    <w:rsid w:val="000D1F29"/>
    <w:rsid w:val="000D4482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8713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E3FA1"/>
    <w:rsid w:val="001E699F"/>
    <w:rsid w:val="001F0669"/>
    <w:rsid w:val="001F59E6"/>
    <w:rsid w:val="00203E3F"/>
    <w:rsid w:val="00203F1C"/>
    <w:rsid w:val="00206936"/>
    <w:rsid w:val="00206C6F"/>
    <w:rsid w:val="00206FBD"/>
    <w:rsid w:val="00207746"/>
    <w:rsid w:val="00230031"/>
    <w:rsid w:val="00235C01"/>
    <w:rsid w:val="002405BD"/>
    <w:rsid w:val="00247343"/>
    <w:rsid w:val="00255F27"/>
    <w:rsid w:val="00265C56"/>
    <w:rsid w:val="002716CD"/>
    <w:rsid w:val="00273AA7"/>
    <w:rsid w:val="00274D4B"/>
    <w:rsid w:val="002806F5"/>
    <w:rsid w:val="00281577"/>
    <w:rsid w:val="00285461"/>
    <w:rsid w:val="002926BC"/>
    <w:rsid w:val="00293A72"/>
    <w:rsid w:val="002A0160"/>
    <w:rsid w:val="002A30C3"/>
    <w:rsid w:val="002A6F6A"/>
    <w:rsid w:val="002A7712"/>
    <w:rsid w:val="002B0D88"/>
    <w:rsid w:val="002B38F7"/>
    <w:rsid w:val="002B5591"/>
    <w:rsid w:val="002B6AA4"/>
    <w:rsid w:val="002C1FE9"/>
    <w:rsid w:val="002D3A57"/>
    <w:rsid w:val="002D58CD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4F2"/>
    <w:rsid w:val="0030583E"/>
    <w:rsid w:val="00307FE1"/>
    <w:rsid w:val="003164BA"/>
    <w:rsid w:val="003258E6"/>
    <w:rsid w:val="0033371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97110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E5214"/>
    <w:rsid w:val="003F5B58"/>
    <w:rsid w:val="0040222A"/>
    <w:rsid w:val="00402C1A"/>
    <w:rsid w:val="004047BC"/>
    <w:rsid w:val="004100F7"/>
    <w:rsid w:val="00414CB3"/>
    <w:rsid w:val="0041563D"/>
    <w:rsid w:val="00426E25"/>
    <w:rsid w:val="00427C76"/>
    <w:rsid w:val="00427D9C"/>
    <w:rsid w:val="00427E7E"/>
    <w:rsid w:val="00430105"/>
    <w:rsid w:val="00433157"/>
    <w:rsid w:val="0043465D"/>
    <w:rsid w:val="00443B6E"/>
    <w:rsid w:val="0045420A"/>
    <w:rsid w:val="004554D4"/>
    <w:rsid w:val="00461744"/>
    <w:rsid w:val="0046253E"/>
    <w:rsid w:val="004649E2"/>
    <w:rsid w:val="00466185"/>
    <w:rsid w:val="00466303"/>
    <w:rsid w:val="004668A7"/>
    <w:rsid w:val="00466D96"/>
    <w:rsid w:val="00467747"/>
    <w:rsid w:val="00470017"/>
    <w:rsid w:val="004733A9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61AB"/>
    <w:rsid w:val="00500F94"/>
    <w:rsid w:val="00502FB3"/>
    <w:rsid w:val="0050360C"/>
    <w:rsid w:val="00503DE9"/>
    <w:rsid w:val="0050530C"/>
    <w:rsid w:val="00505DEA"/>
    <w:rsid w:val="00507782"/>
    <w:rsid w:val="00512A04"/>
    <w:rsid w:val="00520499"/>
    <w:rsid w:val="005249F5"/>
    <w:rsid w:val="005260F7"/>
    <w:rsid w:val="00527B73"/>
    <w:rsid w:val="00543BD1"/>
    <w:rsid w:val="005554A7"/>
    <w:rsid w:val="00556113"/>
    <w:rsid w:val="00563190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59A"/>
    <w:rsid w:val="005F0B17"/>
    <w:rsid w:val="005F77C7"/>
    <w:rsid w:val="00620675"/>
    <w:rsid w:val="00622910"/>
    <w:rsid w:val="006254B6"/>
    <w:rsid w:val="00625A3D"/>
    <w:rsid w:val="00627FC8"/>
    <w:rsid w:val="006433C3"/>
    <w:rsid w:val="00646719"/>
    <w:rsid w:val="006478AE"/>
    <w:rsid w:val="00650F5B"/>
    <w:rsid w:val="006670D7"/>
    <w:rsid w:val="006719EA"/>
    <w:rsid w:val="00671F13"/>
    <w:rsid w:val="006722DE"/>
    <w:rsid w:val="0067400A"/>
    <w:rsid w:val="006847AD"/>
    <w:rsid w:val="0069114B"/>
    <w:rsid w:val="006944C1"/>
    <w:rsid w:val="006A756A"/>
    <w:rsid w:val="006B0676"/>
    <w:rsid w:val="006C363A"/>
    <w:rsid w:val="006D66F7"/>
    <w:rsid w:val="006E651D"/>
    <w:rsid w:val="006F1FCA"/>
    <w:rsid w:val="00705C9D"/>
    <w:rsid w:val="00705F13"/>
    <w:rsid w:val="00714F1D"/>
    <w:rsid w:val="00715225"/>
    <w:rsid w:val="00717A88"/>
    <w:rsid w:val="00720CC6"/>
    <w:rsid w:val="00722DDB"/>
    <w:rsid w:val="00724728"/>
    <w:rsid w:val="00724F98"/>
    <w:rsid w:val="007252D0"/>
    <w:rsid w:val="007261B8"/>
    <w:rsid w:val="00730B9B"/>
    <w:rsid w:val="0073182E"/>
    <w:rsid w:val="007332FF"/>
    <w:rsid w:val="007408F5"/>
    <w:rsid w:val="00741EAE"/>
    <w:rsid w:val="00744889"/>
    <w:rsid w:val="00755248"/>
    <w:rsid w:val="0076190B"/>
    <w:rsid w:val="0076355D"/>
    <w:rsid w:val="00763A2D"/>
    <w:rsid w:val="00763C70"/>
    <w:rsid w:val="007676A4"/>
    <w:rsid w:val="00777795"/>
    <w:rsid w:val="00780BD0"/>
    <w:rsid w:val="00780CB8"/>
    <w:rsid w:val="00783A57"/>
    <w:rsid w:val="00784C92"/>
    <w:rsid w:val="007859CD"/>
    <w:rsid w:val="007907E4"/>
    <w:rsid w:val="0079491B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1757"/>
    <w:rsid w:val="00835434"/>
    <w:rsid w:val="008358C0"/>
    <w:rsid w:val="00836F09"/>
    <w:rsid w:val="00842838"/>
    <w:rsid w:val="00854EC1"/>
    <w:rsid w:val="0085797F"/>
    <w:rsid w:val="00861DC3"/>
    <w:rsid w:val="00861F34"/>
    <w:rsid w:val="00867019"/>
    <w:rsid w:val="008735A9"/>
    <w:rsid w:val="0087414F"/>
    <w:rsid w:val="00877BC5"/>
    <w:rsid w:val="00877D20"/>
    <w:rsid w:val="00881C48"/>
    <w:rsid w:val="00884B13"/>
    <w:rsid w:val="00885B80"/>
    <w:rsid w:val="00885C30"/>
    <w:rsid w:val="00885E9B"/>
    <w:rsid w:val="00893191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0805"/>
    <w:rsid w:val="00925F0F"/>
    <w:rsid w:val="00932F6B"/>
    <w:rsid w:val="009468BC"/>
    <w:rsid w:val="00947FAE"/>
    <w:rsid w:val="009616DF"/>
    <w:rsid w:val="0096542F"/>
    <w:rsid w:val="009663D8"/>
    <w:rsid w:val="00967FA7"/>
    <w:rsid w:val="00971645"/>
    <w:rsid w:val="00977919"/>
    <w:rsid w:val="00983000"/>
    <w:rsid w:val="009870FA"/>
    <w:rsid w:val="009921C3"/>
    <w:rsid w:val="0099551D"/>
    <w:rsid w:val="009A24D5"/>
    <w:rsid w:val="009A271A"/>
    <w:rsid w:val="009A5236"/>
    <w:rsid w:val="009A5897"/>
    <w:rsid w:val="009A5F24"/>
    <w:rsid w:val="009B015B"/>
    <w:rsid w:val="009B0B3E"/>
    <w:rsid w:val="009B1913"/>
    <w:rsid w:val="009B6657"/>
    <w:rsid w:val="009C2233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A22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B3990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5408"/>
    <w:rsid w:val="00B5084A"/>
    <w:rsid w:val="00B606A1"/>
    <w:rsid w:val="00B614F7"/>
    <w:rsid w:val="00B61B26"/>
    <w:rsid w:val="00B65E6B"/>
    <w:rsid w:val="00B66FD0"/>
    <w:rsid w:val="00B675B2"/>
    <w:rsid w:val="00B81261"/>
    <w:rsid w:val="00B81A1F"/>
    <w:rsid w:val="00B8223E"/>
    <w:rsid w:val="00B832AE"/>
    <w:rsid w:val="00B86678"/>
    <w:rsid w:val="00B92F9B"/>
    <w:rsid w:val="00B941B3"/>
    <w:rsid w:val="00B96513"/>
    <w:rsid w:val="00BA1D47"/>
    <w:rsid w:val="00BA66F0"/>
    <w:rsid w:val="00BA6BE5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248"/>
    <w:rsid w:val="00C078F5"/>
    <w:rsid w:val="00C10F10"/>
    <w:rsid w:val="00C12CBF"/>
    <w:rsid w:val="00C15D4D"/>
    <w:rsid w:val="00C175DC"/>
    <w:rsid w:val="00C30171"/>
    <w:rsid w:val="00C30404"/>
    <w:rsid w:val="00C309D8"/>
    <w:rsid w:val="00C3608C"/>
    <w:rsid w:val="00C43519"/>
    <w:rsid w:val="00C51537"/>
    <w:rsid w:val="00C52BC3"/>
    <w:rsid w:val="00C61AFA"/>
    <w:rsid w:val="00C61D64"/>
    <w:rsid w:val="00C62099"/>
    <w:rsid w:val="00C64BAF"/>
    <w:rsid w:val="00C64EA3"/>
    <w:rsid w:val="00C72867"/>
    <w:rsid w:val="00C75E81"/>
    <w:rsid w:val="00C84C38"/>
    <w:rsid w:val="00C86609"/>
    <w:rsid w:val="00C92B4C"/>
    <w:rsid w:val="00C954F6"/>
    <w:rsid w:val="00CA0793"/>
    <w:rsid w:val="00CA6BC5"/>
    <w:rsid w:val="00CB3A83"/>
    <w:rsid w:val="00CC1C98"/>
    <w:rsid w:val="00CC61CD"/>
    <w:rsid w:val="00CC737B"/>
    <w:rsid w:val="00CD5011"/>
    <w:rsid w:val="00CE08F3"/>
    <w:rsid w:val="00CE640F"/>
    <w:rsid w:val="00CE76BC"/>
    <w:rsid w:val="00CF1DFC"/>
    <w:rsid w:val="00CF540E"/>
    <w:rsid w:val="00D02F07"/>
    <w:rsid w:val="00D10048"/>
    <w:rsid w:val="00D27EBE"/>
    <w:rsid w:val="00D36A49"/>
    <w:rsid w:val="00D517C6"/>
    <w:rsid w:val="00D71D84"/>
    <w:rsid w:val="00D72464"/>
    <w:rsid w:val="00D75EB6"/>
    <w:rsid w:val="00D768EB"/>
    <w:rsid w:val="00D81E17"/>
    <w:rsid w:val="00D81E1E"/>
    <w:rsid w:val="00D82D1E"/>
    <w:rsid w:val="00D832D9"/>
    <w:rsid w:val="00D90F00"/>
    <w:rsid w:val="00D975C0"/>
    <w:rsid w:val="00DA5285"/>
    <w:rsid w:val="00DB16F5"/>
    <w:rsid w:val="00DB191D"/>
    <w:rsid w:val="00DB4F91"/>
    <w:rsid w:val="00DB50F0"/>
    <w:rsid w:val="00DB6D0A"/>
    <w:rsid w:val="00DC06BE"/>
    <w:rsid w:val="00DC1F0F"/>
    <w:rsid w:val="00DC3117"/>
    <w:rsid w:val="00DC5DD9"/>
    <w:rsid w:val="00DC6D2D"/>
    <w:rsid w:val="00DD4E59"/>
    <w:rsid w:val="00DE3386"/>
    <w:rsid w:val="00DE33B5"/>
    <w:rsid w:val="00DE5E18"/>
    <w:rsid w:val="00DF0487"/>
    <w:rsid w:val="00DF3145"/>
    <w:rsid w:val="00DF5EA4"/>
    <w:rsid w:val="00E02681"/>
    <w:rsid w:val="00E02792"/>
    <w:rsid w:val="00E034D8"/>
    <w:rsid w:val="00E035CB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379"/>
    <w:rsid w:val="00E44C89"/>
    <w:rsid w:val="00E457A6"/>
    <w:rsid w:val="00E61BA2"/>
    <w:rsid w:val="00E63864"/>
    <w:rsid w:val="00E6403F"/>
    <w:rsid w:val="00E75451"/>
    <w:rsid w:val="00E770C4"/>
    <w:rsid w:val="00E77CEA"/>
    <w:rsid w:val="00E82F1A"/>
    <w:rsid w:val="00E84C5A"/>
    <w:rsid w:val="00E861DB"/>
    <w:rsid w:val="00E93406"/>
    <w:rsid w:val="00E956C5"/>
    <w:rsid w:val="00E95C39"/>
    <w:rsid w:val="00EA2C39"/>
    <w:rsid w:val="00EA476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3771E"/>
    <w:rsid w:val="00F429DA"/>
    <w:rsid w:val="00F4786B"/>
    <w:rsid w:val="00F52757"/>
    <w:rsid w:val="00F5696E"/>
    <w:rsid w:val="00F60EFF"/>
    <w:rsid w:val="00F6179F"/>
    <w:rsid w:val="00F67D2D"/>
    <w:rsid w:val="00F858F2"/>
    <w:rsid w:val="00F860CC"/>
    <w:rsid w:val="00F94398"/>
    <w:rsid w:val="00FA4F1B"/>
    <w:rsid w:val="00FB2B56"/>
    <w:rsid w:val="00FB55D5"/>
    <w:rsid w:val="00FC025C"/>
    <w:rsid w:val="00FC12BF"/>
    <w:rsid w:val="00FC2C60"/>
    <w:rsid w:val="00FD3351"/>
    <w:rsid w:val="00FD3E6F"/>
    <w:rsid w:val="00FD51B9"/>
    <w:rsid w:val="00FD5849"/>
    <w:rsid w:val="00FE185D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7A4FFA"/>
  <w15:docId w15:val="{91E890A0-F469-4A67-8590-CCAC498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66FD0"/>
    <w:pPr>
      <w:keepNext/>
      <w:keepLines/>
      <w:spacing w:before="240"/>
      <w:outlineLvl w:val="3"/>
    </w:pPr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66FD0"/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p,List Paragraph Guidelines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numbering" w:customStyle="1" w:styleId="NTGStandardNumList">
    <w:name w:val="NTG Standard Num List"/>
    <w:uiPriority w:val="99"/>
    <w:rsid w:val="00D81E1E"/>
    <w:pPr>
      <w:numPr>
        <w:numId w:val="9"/>
      </w:numPr>
    </w:pPr>
  </w:style>
  <w:style w:type="paragraph" w:customStyle="1" w:styleId="NTGdepartmentof">
    <w:name w:val="NTG department of"/>
    <w:link w:val="NTGdepartmentofChar"/>
    <w:uiPriority w:val="2"/>
    <w:rsid w:val="00D81E1E"/>
    <w:pPr>
      <w:spacing w:after="0"/>
    </w:pPr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D81E1E"/>
    <w:rPr>
      <w:rFonts w:ascii="Arial Black" w:hAnsi="Arial Black" w:cs="Lato Black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D81E1E"/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D81E1E"/>
    <w:rPr>
      <w:rFonts w:ascii="Arial Black" w:eastAsiaTheme="minorHAnsi" w:hAnsi="Arial Black" w:cs="Lato Black"/>
      <w:caps/>
      <w:color w:val="231F20"/>
      <w:sz w:val="20"/>
      <w:szCs w:val="24"/>
      <w:u w:color="000000"/>
      <w:lang w:eastAsia="ja-JP"/>
    </w:rPr>
  </w:style>
  <w:style w:type="paragraph" w:customStyle="1" w:styleId="NTGFooter1text">
    <w:name w:val="NTG Footer 1 text"/>
    <w:basedOn w:val="Normal"/>
    <w:link w:val="NTGFooter1textChar"/>
    <w:rsid w:val="00D81E1E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NTGFooter1textChar">
    <w:name w:val="NTG Footer 1 text Char"/>
    <w:basedOn w:val="DefaultParagraphFont"/>
    <w:link w:val="NTGFooter1text"/>
    <w:rsid w:val="00D81E1E"/>
    <w:rPr>
      <w:rFonts w:eastAsia="Times New Roman"/>
      <w:sz w:val="20"/>
      <w:szCs w:val="20"/>
      <w:lang w:eastAsia="en-AU"/>
    </w:rPr>
  </w:style>
  <w:style w:type="character" w:customStyle="1" w:styleId="ListParagraphChar">
    <w:name w:val="List Paragraph Char"/>
    <w:aliases w:val="lp Char,List Paragraph Guidelines Char"/>
    <w:link w:val="ListParagraph"/>
    <w:uiPriority w:val="34"/>
    <w:rsid w:val="00F3771E"/>
    <w:rPr>
      <w:rFonts w:eastAsiaTheme="minorEastAsia"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22DE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A7"/>
    <w:rPr>
      <w:b/>
      <w:bCs/>
      <w:sz w:val="20"/>
      <w:szCs w:val="20"/>
    </w:rPr>
  </w:style>
  <w:style w:type="paragraph" w:customStyle="1" w:styleId="Style1">
    <w:name w:val="Style1"/>
    <w:basedOn w:val="Heading4"/>
    <w:link w:val="Style1Char"/>
    <w:qFormat/>
    <w:rsid w:val="001F0669"/>
    <w:rPr>
      <w:rFonts w:ascii="LatoLatin Semibold" w:hAnsi="LatoLatin Semibold"/>
      <w:b w:val="0"/>
      <w:color w:val="1F1F5F"/>
    </w:rPr>
  </w:style>
  <w:style w:type="character" w:customStyle="1" w:styleId="Style1Char">
    <w:name w:val="Style1 Char"/>
    <w:basedOn w:val="Heading4Char"/>
    <w:link w:val="Style1"/>
    <w:rsid w:val="001F0669"/>
    <w:rPr>
      <w:rFonts w:ascii="LatoLatin Semibold" w:eastAsiaTheme="majorEastAsia" w:hAnsi="LatoLatin Semibold" w:cstheme="majorBidi"/>
      <w:b w:val="0"/>
      <w:bCs/>
      <w:iCs/>
      <w:color w:val="1F1F5F"/>
      <w:sz w:val="24"/>
      <w:szCs w:val="24"/>
    </w:rPr>
  </w:style>
  <w:style w:type="character" w:styleId="PageNumber">
    <w:name w:val="page number"/>
    <w:aliases w:val="Page number"/>
    <w:basedOn w:val="DefaultParagraphFont"/>
    <w:uiPriority w:val="8"/>
    <w:rsid w:val="00E77CEA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9DDE-04B1-4470-BBC1-0C956C08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Vaidian</dc:creator>
  <cp:lastModifiedBy>Hazel Wilson</cp:lastModifiedBy>
  <cp:revision>14</cp:revision>
  <cp:lastPrinted>2022-10-05T00:47:00Z</cp:lastPrinted>
  <dcterms:created xsi:type="dcterms:W3CDTF">2020-02-28T05:49:00Z</dcterms:created>
  <dcterms:modified xsi:type="dcterms:W3CDTF">2023-07-06T06:11:00Z</dcterms:modified>
</cp:coreProperties>
</file>