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Topics covered include the merit principle, conflicts of interest, natural justice, the roles and responsibilities of panel members, job descriptions, shortlisting,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536D6F">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536D6F" w:rsidRPr="00536D6F">
              <w:rPr>
                <w:rFonts w:asciiTheme="minorHAnsi" w:eastAsia="MS Gothic" w:hAnsiTheme="minorHAnsi" w:cs="Arial"/>
                <w:color w:val="1F1F5F" w:themeColor="text1"/>
                <w:sz w:val="20"/>
              </w:rPr>
              <w:t>ALICE SPRINGS</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t>Tuesday, 30 March 2021</w:t>
            </w:r>
            <w:r>
              <w:rPr>
                <w:sz w:val="20"/>
              </w:rPr>
              <w:tab/>
            </w:r>
            <w:r>
              <w:rPr>
                <w:sz w:val="20"/>
              </w:rPr>
              <w:tab/>
            </w:r>
            <w:r>
              <w:rPr>
                <w:sz w:val="20"/>
              </w:rPr>
              <w:tab/>
              <w:t xml:space="preserve">10:00am – 2:00pm </w:t>
            </w:r>
          </w:p>
          <w:p w:rsidR="00536D6F" w:rsidRPr="00536D6F" w:rsidRDefault="00536D6F" w:rsidP="00536D6F">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t>Wednesday, 31 March 2021</w:t>
            </w:r>
            <w:r>
              <w:rPr>
                <w:sz w:val="20"/>
              </w:rPr>
              <w:tab/>
            </w:r>
            <w:r>
              <w:rPr>
                <w:sz w:val="20"/>
              </w:rPr>
              <w:tab/>
              <w:t>8:30am – 12:30pm</w:t>
            </w:r>
            <w:bookmarkStart w:id="0" w:name="_GoBack"/>
            <w:bookmarkEnd w:id="0"/>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536D6F">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536D6F">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5F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3544D-DDC5-4229-8E32-81FF756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2021-02-26T05:16:00Z</dcterms:created>
  <dcterms:modified xsi:type="dcterms:W3CDTF">2021-02-26T05:16:00Z</dcterms:modified>
</cp:coreProperties>
</file>